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BCFB" w14:textId="14ECBE66" w:rsidR="00A93A1E" w:rsidRPr="00A93A1E" w:rsidRDefault="00A93A1E" w:rsidP="00A93A1E">
      <w:pPr>
        <w:rPr>
          <w:rFonts w:ascii="Arial" w:hAnsi="Arial" w:cs="Arial"/>
          <w:b/>
          <w:bCs/>
          <w:u w:val="single"/>
        </w:rPr>
      </w:pPr>
      <w:r w:rsidRPr="00A93A1E">
        <w:rPr>
          <w:rFonts w:ascii="Arial" w:hAnsi="Arial" w:cs="Arial"/>
          <w:b/>
          <w:bCs/>
          <w:u w:val="single"/>
        </w:rPr>
        <w:t>SEF 50</w:t>
      </w:r>
      <w:r w:rsidR="00DC44A7">
        <w:rPr>
          <w:rFonts w:ascii="Arial" w:hAnsi="Arial" w:cs="Arial"/>
          <w:b/>
          <w:bCs/>
          <w:u w:val="single"/>
        </w:rPr>
        <w:t>/</w:t>
      </w:r>
      <w:r w:rsidR="00F92E63">
        <w:rPr>
          <w:rFonts w:ascii="Arial" w:hAnsi="Arial" w:cs="Arial"/>
          <w:b/>
          <w:bCs/>
          <w:u w:val="single"/>
        </w:rPr>
        <w:t>10</w:t>
      </w:r>
      <w:r w:rsidRPr="00A93A1E">
        <w:rPr>
          <w:rFonts w:ascii="Arial" w:hAnsi="Arial" w:cs="Arial"/>
          <w:b/>
          <w:bCs/>
          <w:u w:val="single"/>
        </w:rPr>
        <w:t xml:space="preserve"> S – 81089</w:t>
      </w:r>
      <w:r w:rsidR="00F92E63">
        <w:rPr>
          <w:rFonts w:ascii="Arial" w:hAnsi="Arial" w:cs="Arial"/>
          <w:b/>
          <w:bCs/>
          <w:u w:val="single"/>
        </w:rPr>
        <w:t>9</w:t>
      </w:r>
      <w:r w:rsidRPr="00A93A1E">
        <w:rPr>
          <w:rFonts w:ascii="Arial" w:hAnsi="Arial" w:cs="Arial"/>
          <w:b/>
          <w:bCs/>
          <w:u w:val="single"/>
        </w:rPr>
        <w:t>.2851</w:t>
      </w:r>
    </w:p>
    <w:p w14:paraId="6FB26C42" w14:textId="77777777" w:rsidR="00A93A1E" w:rsidRPr="00A93A1E" w:rsidRDefault="00A93A1E" w:rsidP="00A93A1E">
      <w:pPr>
        <w:rPr>
          <w:rFonts w:ascii="Arial" w:hAnsi="Arial" w:cs="Arial"/>
          <w:b/>
          <w:bCs/>
          <w:u w:val="single"/>
        </w:rPr>
      </w:pPr>
    </w:p>
    <w:p w14:paraId="6C51D9B9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Fahrbarer Feuerlöscher nach EN 1866. Mit MED Zulassung</w:t>
      </w:r>
    </w:p>
    <w:p w14:paraId="1B1A87D1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Aufladefeuerlöscher mit außen liegender N2 -Treibmittelflasche,</w:t>
      </w:r>
    </w:p>
    <w:p w14:paraId="63D92F45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Löschmittel 50l Fluor freier Schaum. (2% Schaumkonzentrat + 5 % Booster) für die Brandklassen A und B</w:t>
      </w:r>
    </w:p>
    <w:p w14:paraId="1DF75BCF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Verhinderung von Rückzündungen</w:t>
      </w:r>
    </w:p>
    <w:p w14:paraId="3589E3B3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Löschmittel mind. 6 Jahre haltbar</w:t>
      </w:r>
    </w:p>
    <w:p w14:paraId="05F1192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schnelle Aufladung und Vermischung. </w:t>
      </w:r>
    </w:p>
    <w:p w14:paraId="0D5EBFD1" w14:textId="12504B8C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Löschschlauch </w:t>
      </w:r>
      <w:r w:rsidR="00F92E63">
        <w:rPr>
          <w:rFonts w:ascii="Arial" w:hAnsi="Arial" w:cs="Arial"/>
        </w:rPr>
        <w:t>10</w:t>
      </w:r>
      <w:r w:rsidRPr="00A93A1E">
        <w:rPr>
          <w:rFonts w:ascii="Arial" w:hAnsi="Arial" w:cs="Arial"/>
        </w:rPr>
        <w:t xml:space="preserve"> m lang mit Schaumrohr für hohe Wurfweite.  </w:t>
      </w:r>
    </w:p>
    <w:p w14:paraId="06F175D1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Hochwertiger Edelstahlbehälter mit Stützbügel mit zwei Laufrädern. </w:t>
      </w:r>
    </w:p>
    <w:p w14:paraId="784191F0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 xml:space="preserve">Platzsparende Schlauchaufnahme um den Behälter, Sicherheitsventil. </w:t>
      </w:r>
    </w:p>
    <w:p w14:paraId="06889B2D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Beschriftung deutsch/englisch/ französisch/spanisch. Betriebsanleitung beiliegend.</w:t>
      </w:r>
    </w:p>
    <w:p w14:paraId="41B5D1E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Druckinhaltsprodukt kleiner als 1.000 (keine ZÜS-Prüfung notwendig!).</w:t>
      </w:r>
    </w:p>
    <w:p w14:paraId="774292D6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Einsetzbar an elektrischen Anlagen bis 1000 V, Mindestabstand 1m.</w:t>
      </w:r>
    </w:p>
    <w:p w14:paraId="5008089D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Löschleistung: A,  IV B</w:t>
      </w:r>
    </w:p>
    <w:p w14:paraId="5F3F4606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Temperaturfunktionsbereich: +5 °C bis +60 °C</w:t>
      </w:r>
    </w:p>
    <w:p w14:paraId="196E4FF7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Spritzweite: ca. 8 m</w:t>
      </w:r>
    </w:p>
    <w:p w14:paraId="37FE6CE8" w14:textId="77777777" w:rsidR="00A93A1E" w:rsidRPr="00A93A1E" w:rsidRDefault="00A93A1E" w:rsidP="00A93A1E">
      <w:pPr>
        <w:rPr>
          <w:rFonts w:ascii="Arial" w:hAnsi="Arial" w:cs="Arial"/>
        </w:rPr>
      </w:pPr>
      <w:r w:rsidRPr="00A93A1E">
        <w:rPr>
          <w:rFonts w:ascii="Arial" w:hAnsi="Arial" w:cs="Arial"/>
        </w:rPr>
        <w:t>Spritzdauer: ca. 270 Sek.</w:t>
      </w:r>
    </w:p>
    <w:p w14:paraId="27373FB7" w14:textId="77777777" w:rsidR="009D5C3F" w:rsidRDefault="00F92E63"/>
    <w:sectPr w:rsidR="009D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A276" w14:textId="77777777" w:rsidR="00A93A1E" w:rsidRDefault="00A93A1E" w:rsidP="00A93A1E">
      <w:r>
        <w:separator/>
      </w:r>
    </w:p>
  </w:endnote>
  <w:endnote w:type="continuationSeparator" w:id="0">
    <w:p w14:paraId="4D27E0EC" w14:textId="77777777" w:rsidR="00A93A1E" w:rsidRDefault="00A93A1E" w:rsidP="00A9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DD79" w14:textId="77777777" w:rsidR="00A93A1E" w:rsidRDefault="00A93A1E" w:rsidP="00A93A1E">
      <w:r>
        <w:separator/>
      </w:r>
    </w:p>
  </w:footnote>
  <w:footnote w:type="continuationSeparator" w:id="0">
    <w:p w14:paraId="2FC72C66" w14:textId="77777777" w:rsidR="00A93A1E" w:rsidRDefault="00A93A1E" w:rsidP="00A93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A1E"/>
    <w:rsid w:val="00664EF6"/>
    <w:rsid w:val="006E6067"/>
    <w:rsid w:val="00A93A1E"/>
    <w:rsid w:val="00DC44A7"/>
    <w:rsid w:val="00F9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981F6"/>
  <w15:chartTrackingRefBased/>
  <w15:docId w15:val="{D4F19C8E-2D6F-45BE-97D5-D2EBCA8E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3A1E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763</Characters>
  <Application>Microsoft Office Word</Application>
  <DocSecurity>4</DocSecurity>
  <Lines>28</Lines>
  <Paragraphs>19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Kampmann, Alexander</cp:lastModifiedBy>
  <cp:revision>2</cp:revision>
  <dcterms:created xsi:type="dcterms:W3CDTF">2023-02-10T10:28:00Z</dcterms:created>
  <dcterms:modified xsi:type="dcterms:W3CDTF">2023-02-10T10:28:00Z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2023-02-06T10:03:08Z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5090acf5-8799-464c-b374-36fb463c85e7</vt:lpwstr>
  </property>
  <property fmtid="{D5CDD505-2E9C-101B-9397-08002B2CF9AE}" pid="8" name="MSIP_Label_b85f6713-6d19-40ac-a071-63e831bc1e58_ContentBits">
    <vt:lpwstr>0</vt:lpwstr>
  </property>
</Properties>
</file>